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 xml:space="preserve">(109382, Москва, Люблино, проспект 40 </w:t>
      </w:r>
      <w:bookmarkStart w:id="1" w:name="_GoBack"/>
      <w:bookmarkEnd w:id="1"/>
      <w:r>
        <w:rPr>
          <w:rFonts w:hint="default" w:ascii="Times New Roman" w:hAnsi="Times New Roman"/>
          <w:sz w:val="22"/>
          <w:szCs w:val="22"/>
        </w:rPr>
        <w:t>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hydratec.ru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hydratec.ru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hydratec.ru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hydratec.ru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hydratec.ru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hydratec.ru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hydratec.ru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5E9F0A97"/>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2026-02-21T22:58:50Z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